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E2E66" w14:textId="77777777" w:rsidR="003F5953" w:rsidRPr="003F3135" w:rsidRDefault="001F27BA" w:rsidP="003F3135">
      <w:pPr>
        <w:shd w:val="clear" w:color="auto" w:fill="FFFFFF"/>
        <w:spacing w:after="450"/>
        <w:outlineLvl w:val="1"/>
        <w:rPr>
          <w:rFonts w:ascii="Arial" w:eastAsia="Times New Roman" w:hAnsi="Arial" w:cs="Arial"/>
          <w:b/>
          <w:bCs/>
          <w:color w:val="000000"/>
          <w:kern w:val="36"/>
          <w:sz w:val="54"/>
          <w:szCs w:val="54"/>
          <w:lang w:eastAsia="en-IE"/>
        </w:rPr>
      </w:pPr>
      <w:r w:rsidRPr="003F3135">
        <w:rPr>
          <w:rFonts w:ascii="Arial" w:eastAsia="Times New Roman" w:hAnsi="Arial" w:cs="Arial"/>
          <w:b/>
          <w:bCs/>
          <w:color w:val="000000"/>
          <w:kern w:val="36"/>
          <w:sz w:val="54"/>
          <w:szCs w:val="54"/>
          <w:lang w:eastAsia="en-IE"/>
        </w:rPr>
        <w:t>Italian - Italiano</w:t>
      </w:r>
    </w:p>
    <w:p w14:paraId="6706E21C" w14:textId="77777777" w:rsidR="00D135CF" w:rsidRPr="003F3135" w:rsidRDefault="008A26BE" w:rsidP="003F3135">
      <w:pPr>
        <w:shd w:val="clear" w:color="auto" w:fill="FFFFFF"/>
        <w:spacing w:after="450"/>
        <w:outlineLvl w:val="1"/>
        <w:rPr>
          <w:rFonts w:ascii="Arial" w:eastAsia="Times New Roman" w:hAnsi="Arial" w:cs="Arial"/>
          <w:b/>
          <w:bCs/>
          <w:color w:val="000000"/>
          <w:kern w:val="36"/>
          <w:sz w:val="54"/>
          <w:szCs w:val="54"/>
          <w:lang w:eastAsia="en-IE"/>
        </w:rPr>
      </w:pPr>
      <w:r w:rsidRPr="008A26BE">
        <w:rPr>
          <w:rFonts w:ascii="Arial" w:eastAsia="Times New Roman" w:hAnsi="Arial" w:cs="Arial"/>
          <w:b/>
          <w:color w:val="000000"/>
          <w:kern w:val="36"/>
          <w:sz w:val="54"/>
          <w:szCs w:val="54"/>
          <w:lang w:bidi="it-IT"/>
        </w:rPr>
        <w:t xml:space="preserve">Procedura di richiesta di risarcimento presso il PIAB  </w:t>
      </w:r>
    </w:p>
    <w:p w14:paraId="0E1D2AF6" w14:textId="77777777" w:rsidR="00D135CF" w:rsidRPr="003F3135" w:rsidRDefault="00D135CF" w:rsidP="003F3135">
      <w:pPr>
        <w:shd w:val="clear" w:color="auto" w:fill="FFFFFF"/>
        <w:spacing w:before="240"/>
        <w:rPr>
          <w:rFonts w:ascii="Arial" w:eastAsia="Times New Roman" w:hAnsi="Arial" w:cs="Arial"/>
          <w:color w:val="002B3B"/>
          <w:sz w:val="24"/>
          <w:szCs w:val="24"/>
          <w:lang w:eastAsia="en-IE"/>
        </w:rPr>
      </w:pPr>
      <w:r w:rsidRPr="00D135CF">
        <w:rPr>
          <w:rFonts w:ascii="Arial" w:eastAsia="Times New Roman" w:hAnsi="Arial" w:cs="Arial"/>
          <w:color w:val="002B3B"/>
          <w:sz w:val="24"/>
          <w:szCs w:val="24"/>
          <w:lang w:bidi="it-IT"/>
        </w:rPr>
        <w:t xml:space="preserve">Il PIAB è l’ente pubblico indipendente irlandese incaricato di valutare, in modo tempestivo ed economico, tutte le richieste di risarcimento danni per lesioni personali. Il PIAB valuta le richieste di risarcimento per lesioni personali subite a causa di incidenti automobilistici, incidenti sul lavoro e incidenti di responsabilità pubblica. Tutte le richieste di risarcimento per lesioni personali devono essere presentate tramite il PIAB, a meno che non vengano risolte in anticipo tra richiedenti e assicuratori/convenuti. </w:t>
      </w:r>
    </w:p>
    <w:p w14:paraId="1005CA3B" w14:textId="77777777" w:rsidR="00D135CF" w:rsidRPr="003F3135" w:rsidRDefault="00D135CF" w:rsidP="003F3135">
      <w:pPr>
        <w:shd w:val="clear" w:color="auto" w:fill="FFFFFF"/>
        <w:rPr>
          <w:rFonts w:ascii="Arial" w:eastAsia="Times New Roman" w:hAnsi="Arial" w:cs="Arial"/>
          <w:color w:val="002B3B"/>
          <w:sz w:val="24"/>
          <w:szCs w:val="24"/>
          <w:lang w:eastAsia="en-IE"/>
        </w:rPr>
      </w:pPr>
    </w:p>
    <w:p w14:paraId="492BE903" w14:textId="77777777" w:rsidR="00D135CF" w:rsidRPr="003F3135" w:rsidRDefault="00D135CF" w:rsidP="003F3135">
      <w:pPr>
        <w:shd w:val="clear" w:color="auto" w:fill="FFFFFF"/>
        <w:rPr>
          <w:rFonts w:ascii="Arial" w:eastAsia="Times New Roman" w:hAnsi="Arial" w:cs="Arial"/>
          <w:color w:val="002B3B"/>
          <w:sz w:val="24"/>
          <w:szCs w:val="24"/>
          <w:lang w:eastAsia="en-IE"/>
        </w:rPr>
      </w:pPr>
      <w:r w:rsidRPr="00D135CF">
        <w:rPr>
          <w:rFonts w:ascii="Arial" w:eastAsia="Times New Roman" w:hAnsi="Arial" w:cs="Arial"/>
          <w:color w:val="002B3B"/>
          <w:sz w:val="24"/>
          <w:szCs w:val="24"/>
          <w:lang w:bidi="it-IT"/>
        </w:rPr>
        <w:t>Ai sensi della legislazione che ha istituito il PIAB, non è possibile presentare richieste di risarcimento danni per negligenze mediche presso il PIAB.</w:t>
      </w:r>
    </w:p>
    <w:p w14:paraId="3496FF0B" w14:textId="77777777" w:rsidR="00D135CF" w:rsidRPr="003F3135" w:rsidRDefault="00D135CF" w:rsidP="003F3135">
      <w:pPr>
        <w:shd w:val="clear" w:color="auto" w:fill="FFFFFF"/>
        <w:rPr>
          <w:rFonts w:ascii="Arial" w:eastAsia="Times New Roman" w:hAnsi="Arial" w:cs="Arial"/>
          <w:color w:val="002B3B"/>
          <w:sz w:val="24"/>
          <w:szCs w:val="24"/>
          <w:lang w:eastAsia="en-IE"/>
        </w:rPr>
      </w:pPr>
    </w:p>
    <w:p w14:paraId="1FC31281" w14:textId="77777777" w:rsidR="00D135CF" w:rsidRDefault="00D135CF" w:rsidP="003F3135">
      <w:pPr>
        <w:shd w:val="clear" w:color="auto" w:fill="FFFFFF"/>
        <w:rPr>
          <w:rFonts w:ascii="Arial" w:eastAsia="Times New Roman" w:hAnsi="Arial" w:cs="Arial"/>
          <w:color w:val="002B3B"/>
          <w:sz w:val="24"/>
          <w:szCs w:val="24"/>
          <w:lang w:val="en" w:eastAsia="en-IE"/>
        </w:rPr>
      </w:pPr>
      <w:r w:rsidRPr="00D135CF">
        <w:rPr>
          <w:rFonts w:ascii="Arial" w:eastAsia="Times New Roman" w:hAnsi="Arial" w:cs="Arial"/>
          <w:color w:val="002B3B"/>
          <w:sz w:val="24"/>
          <w:szCs w:val="24"/>
          <w:lang w:bidi="it-IT"/>
        </w:rPr>
        <w:t xml:space="preserve">Cosa facciamo:  </w:t>
      </w:r>
    </w:p>
    <w:p w14:paraId="19A9999C" w14:textId="77777777" w:rsidR="003F5953" w:rsidRPr="00D135CF" w:rsidRDefault="003F5953" w:rsidP="003F3135">
      <w:pPr>
        <w:shd w:val="clear" w:color="auto" w:fill="FFFFFF"/>
        <w:rPr>
          <w:rFonts w:ascii="Arial" w:eastAsia="Times New Roman" w:hAnsi="Arial" w:cs="Arial"/>
          <w:color w:val="002B3B"/>
          <w:sz w:val="24"/>
          <w:szCs w:val="24"/>
          <w:lang w:val="en" w:eastAsia="en-IE"/>
        </w:rPr>
      </w:pPr>
    </w:p>
    <w:p w14:paraId="1A76B8BC" w14:textId="77777777" w:rsidR="00D135CF" w:rsidRPr="003F3135" w:rsidRDefault="00D135CF" w:rsidP="003F3135">
      <w:pPr>
        <w:pStyle w:val="ListParagraph"/>
        <w:numPr>
          <w:ilvl w:val="0"/>
          <w:numId w:val="2"/>
        </w:numPr>
        <w:shd w:val="clear" w:color="auto" w:fill="FFFFFF"/>
        <w:rPr>
          <w:rFonts w:ascii="Arial" w:eastAsia="Times New Roman" w:hAnsi="Arial" w:cs="Arial"/>
          <w:color w:val="002B3B"/>
          <w:sz w:val="24"/>
          <w:szCs w:val="24"/>
          <w:lang w:eastAsia="en-IE"/>
        </w:rPr>
      </w:pPr>
      <w:r w:rsidRPr="00D135CF">
        <w:rPr>
          <w:rFonts w:ascii="Arial" w:eastAsia="Times New Roman" w:hAnsi="Arial" w:cs="Arial"/>
          <w:color w:val="002B3B"/>
          <w:sz w:val="24"/>
          <w:szCs w:val="24"/>
          <w:lang w:bidi="it-IT"/>
        </w:rPr>
        <w:t xml:space="preserve">Promuoviamo un processo di valutazione delle lesioni personali equo e trasparente, in cui i reclami vengono risolti a costi ridotti, in modo tempestivo e non contraddittorio. </w:t>
      </w:r>
    </w:p>
    <w:p w14:paraId="5799CD93" w14:textId="77777777" w:rsidR="00D135CF" w:rsidRPr="003F3135" w:rsidRDefault="00D135CF" w:rsidP="003F3135">
      <w:pPr>
        <w:pStyle w:val="ListParagraph"/>
        <w:numPr>
          <w:ilvl w:val="0"/>
          <w:numId w:val="2"/>
        </w:numPr>
        <w:shd w:val="clear" w:color="auto" w:fill="FFFFFF"/>
        <w:rPr>
          <w:rFonts w:ascii="Arial" w:eastAsia="Times New Roman" w:hAnsi="Arial" w:cs="Arial"/>
          <w:color w:val="002B3B"/>
          <w:sz w:val="24"/>
          <w:szCs w:val="24"/>
          <w:lang w:eastAsia="en-IE"/>
        </w:rPr>
      </w:pPr>
      <w:r w:rsidRPr="00D135CF">
        <w:rPr>
          <w:rFonts w:ascii="Arial" w:eastAsia="Times New Roman" w:hAnsi="Arial" w:cs="Arial"/>
          <w:color w:val="002B3B"/>
          <w:sz w:val="24"/>
          <w:szCs w:val="24"/>
          <w:lang w:bidi="it-IT"/>
        </w:rPr>
        <w:t xml:space="preserve">Lavoriamo a stretto contatto con tutte le parti interessate per risolvere le richieste in modo diretto ed efficiente. </w:t>
      </w:r>
    </w:p>
    <w:p w14:paraId="427072F8" w14:textId="77777777" w:rsidR="00D135CF" w:rsidRPr="003F3135" w:rsidRDefault="00D135CF" w:rsidP="003F3135">
      <w:pPr>
        <w:pStyle w:val="ListParagraph"/>
        <w:numPr>
          <w:ilvl w:val="0"/>
          <w:numId w:val="2"/>
        </w:numPr>
        <w:shd w:val="clear" w:color="auto" w:fill="FFFFFF"/>
        <w:rPr>
          <w:rFonts w:ascii="Arial" w:eastAsia="Times New Roman" w:hAnsi="Arial" w:cs="Arial"/>
          <w:color w:val="002B3B"/>
          <w:sz w:val="24"/>
          <w:szCs w:val="24"/>
          <w:lang w:eastAsia="en-IE"/>
        </w:rPr>
      </w:pPr>
      <w:r w:rsidRPr="00D135CF">
        <w:rPr>
          <w:rFonts w:ascii="Arial" w:eastAsia="Times New Roman" w:hAnsi="Arial" w:cs="Arial"/>
          <w:color w:val="002B3B"/>
          <w:sz w:val="24"/>
          <w:szCs w:val="24"/>
          <w:lang w:bidi="it-IT"/>
        </w:rPr>
        <w:t>Il nostro costituisce un modello positivo per la società nel suo insieme in quanto garantisce risarcimenti più rapidi, a costi inferiori e con risultati prevedibili.</w:t>
      </w:r>
    </w:p>
    <w:p w14:paraId="6EF76384" w14:textId="77777777" w:rsidR="00D135CF" w:rsidRPr="003F3135" w:rsidRDefault="00D135CF" w:rsidP="003F3135">
      <w:pPr>
        <w:shd w:val="clear" w:color="auto" w:fill="FFFFFF"/>
        <w:rPr>
          <w:rFonts w:ascii="Arial" w:eastAsia="Times New Roman" w:hAnsi="Arial" w:cs="Arial"/>
          <w:color w:val="002B3B"/>
          <w:sz w:val="24"/>
          <w:szCs w:val="24"/>
          <w:lang w:eastAsia="en-IE"/>
        </w:rPr>
      </w:pPr>
    </w:p>
    <w:p w14:paraId="23B1AD79" w14:textId="77777777" w:rsidR="008A26BE" w:rsidRPr="003F3135" w:rsidRDefault="008A26BE" w:rsidP="003F3135">
      <w:pPr>
        <w:shd w:val="clear" w:color="auto" w:fill="FFFFFF"/>
        <w:rPr>
          <w:rFonts w:ascii="Arial" w:eastAsia="Times New Roman" w:hAnsi="Arial" w:cs="Arial"/>
          <w:color w:val="002B3B"/>
          <w:sz w:val="24"/>
          <w:szCs w:val="24"/>
          <w:lang w:eastAsia="en-IE"/>
        </w:rPr>
      </w:pPr>
      <w:r w:rsidRPr="008A26BE">
        <w:rPr>
          <w:rFonts w:ascii="Arial" w:eastAsia="Times New Roman" w:hAnsi="Arial" w:cs="Arial"/>
          <w:color w:val="002B3B"/>
          <w:sz w:val="24"/>
          <w:szCs w:val="24"/>
          <w:lang w:bidi="it-IT"/>
        </w:rPr>
        <w:t>Chiunque abbia subito un infortunio e ritenga di avere diritto a un risarcimento può presentare un reclamo al PIAB.  </w:t>
      </w:r>
    </w:p>
    <w:p w14:paraId="7258D1CC" w14:textId="77777777" w:rsidR="00D135CF" w:rsidRPr="003F3135" w:rsidRDefault="00D135CF" w:rsidP="003F3135">
      <w:pPr>
        <w:shd w:val="clear" w:color="auto" w:fill="FFFFFF"/>
        <w:rPr>
          <w:rFonts w:ascii="Arial" w:eastAsia="Times New Roman" w:hAnsi="Arial" w:cs="Arial"/>
          <w:color w:val="002B3B"/>
          <w:sz w:val="24"/>
          <w:szCs w:val="24"/>
          <w:lang w:eastAsia="en-IE"/>
        </w:rPr>
      </w:pPr>
    </w:p>
    <w:p w14:paraId="48D2DDE7" w14:textId="77777777" w:rsidR="00E16165" w:rsidRDefault="008A26BE" w:rsidP="00E16165">
      <w:pPr>
        <w:shd w:val="clear" w:color="auto" w:fill="FFFFFF"/>
      </w:pPr>
      <w:r w:rsidRPr="008A26BE">
        <w:rPr>
          <w:rFonts w:ascii="Arial" w:eastAsia="Times New Roman" w:hAnsi="Arial" w:cs="Arial"/>
          <w:color w:val="002B3B"/>
          <w:sz w:val="24"/>
          <w:szCs w:val="24"/>
          <w:lang w:bidi="it-IT"/>
        </w:rPr>
        <w:t xml:space="preserve">È possibile utilizzare il modulo di reclamo </w:t>
      </w:r>
      <w:r w:rsidRPr="008A26BE">
        <w:rPr>
          <w:rFonts w:ascii="Arial" w:eastAsia="Times New Roman" w:hAnsi="Arial" w:cs="Arial"/>
          <w:i/>
          <w:color w:val="002B3B"/>
          <w:sz w:val="24"/>
          <w:szCs w:val="24"/>
          <w:lang w:bidi="it-IT"/>
        </w:rPr>
        <w:t>online</w:t>
      </w:r>
      <w:r w:rsidRPr="008A26BE">
        <w:rPr>
          <w:rFonts w:ascii="Arial" w:eastAsia="Times New Roman" w:hAnsi="Arial" w:cs="Arial"/>
          <w:color w:val="002B3B"/>
          <w:sz w:val="24"/>
          <w:szCs w:val="24"/>
          <w:lang w:bidi="it-IT"/>
        </w:rPr>
        <w:t xml:space="preserve"> o i moduli di reclamo </w:t>
      </w:r>
      <w:r w:rsidRPr="008A26BE">
        <w:rPr>
          <w:rFonts w:ascii="Arial" w:eastAsia="Times New Roman" w:hAnsi="Arial" w:cs="Arial"/>
          <w:i/>
          <w:color w:val="002B3B"/>
          <w:sz w:val="24"/>
          <w:szCs w:val="24"/>
          <w:lang w:bidi="it-IT"/>
        </w:rPr>
        <w:t>cartacei</w:t>
      </w:r>
      <w:r w:rsidRPr="008A26BE">
        <w:rPr>
          <w:rFonts w:ascii="Arial" w:eastAsia="Times New Roman" w:hAnsi="Arial" w:cs="Arial"/>
          <w:color w:val="002B3B"/>
          <w:sz w:val="24"/>
          <w:szCs w:val="24"/>
          <w:lang w:bidi="it-IT"/>
        </w:rPr>
        <w:t xml:space="preserve"> disponibili sul nostro sito Web a questo indirizzo - </w:t>
      </w:r>
      <w:hyperlink r:id="rId7" w:history="1">
        <w:r w:rsidR="00E16165" w:rsidRPr="00E16165">
          <w:rPr>
            <w:rStyle w:val="Hyperlink"/>
          </w:rPr>
          <w:t>Injuries.ie - Forms</w:t>
        </w:r>
      </w:hyperlink>
    </w:p>
    <w:p w14:paraId="37E1B192" w14:textId="5AC16880" w:rsidR="00D135CF" w:rsidRPr="003F3135" w:rsidRDefault="00D135CF" w:rsidP="00E16165">
      <w:pPr>
        <w:shd w:val="clear" w:color="auto" w:fill="FFFFFF"/>
        <w:rPr>
          <w:rFonts w:ascii="Arial" w:eastAsia="Times New Roman" w:hAnsi="Arial" w:cs="Arial"/>
          <w:color w:val="002B3B"/>
          <w:spacing w:val="-5"/>
          <w:sz w:val="24"/>
          <w:szCs w:val="24"/>
          <w:lang w:eastAsia="en-IE"/>
        </w:rPr>
      </w:pPr>
      <w:r>
        <w:rPr>
          <w:rFonts w:ascii="Arial" w:eastAsia="Times New Roman" w:hAnsi="Arial" w:cs="Arial"/>
          <w:color w:val="002B3B"/>
          <w:sz w:val="24"/>
          <w:szCs w:val="24"/>
          <w:lang w:bidi="it-IT"/>
        </w:rPr>
        <w:t>D</w:t>
      </w:r>
      <w:r>
        <w:rPr>
          <w:rFonts w:ascii="Arial" w:eastAsia="Times New Roman" w:hAnsi="Arial" w:cs="Arial"/>
          <w:color w:val="002B3B"/>
          <w:spacing w:val="-5"/>
          <w:sz w:val="24"/>
          <w:szCs w:val="24"/>
          <w:lang w:bidi="it-IT"/>
        </w:rPr>
        <w:t>i seguito sono riportati tutte i passaggi della procedura di richiesta di risarcimento presso il PIAB.</w:t>
      </w:r>
    </w:p>
    <w:p w14:paraId="6865FB37" w14:textId="77777777" w:rsidR="008A26BE" w:rsidRPr="003F3135" w:rsidRDefault="008A26BE" w:rsidP="003F3135">
      <w:pPr>
        <w:shd w:val="clear" w:color="auto" w:fill="FFFFFF"/>
        <w:spacing w:before="300" w:after="150"/>
        <w:ind w:right="-150"/>
        <w:outlineLvl w:val="3"/>
        <w:rPr>
          <w:rFonts w:ascii="Arial" w:eastAsia="Times New Roman" w:hAnsi="Arial" w:cs="Arial"/>
          <w:b/>
          <w:color w:val="000000" w:themeColor="text1"/>
          <w:spacing w:val="-5"/>
          <w:sz w:val="24"/>
          <w:szCs w:val="24"/>
          <w:lang w:eastAsia="en-IE"/>
        </w:rPr>
      </w:pPr>
      <w:r w:rsidRPr="008A26BE">
        <w:rPr>
          <w:rFonts w:ascii="Arial" w:eastAsia="Times New Roman" w:hAnsi="Arial" w:cs="Arial"/>
          <w:b/>
          <w:color w:val="000000" w:themeColor="text1"/>
          <w:spacing w:val="-5"/>
          <w:sz w:val="24"/>
          <w:szCs w:val="24"/>
          <w:lang w:bidi="it-IT"/>
        </w:rPr>
        <w:t>Uno</w:t>
      </w:r>
    </w:p>
    <w:p w14:paraId="2B634A45" w14:textId="77777777" w:rsidR="008A26BE" w:rsidRPr="003F3135"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it-IT"/>
        </w:rPr>
        <w:t>Compila il modulo di richiesta di risarcimento online</w:t>
      </w:r>
      <w:hyperlink r:id="rId8" w:history="1">
        <w:r w:rsidRPr="008A26BE">
          <w:rPr>
            <w:rFonts w:ascii="Arial" w:eastAsia="Times New Roman" w:hAnsi="Arial" w:cs="Arial"/>
            <w:color w:val="000000" w:themeColor="text1"/>
            <w:spacing w:val="-5"/>
            <w:sz w:val="24"/>
            <w:szCs w:val="24"/>
            <w:lang w:bidi="it-IT"/>
          </w:rPr>
          <w:t xml:space="preserve"> OPPURE </w:t>
        </w:r>
      </w:hyperlink>
      <w:hyperlink r:id="rId9" w:history="1">
        <w:r w:rsidRPr="008A26BE">
          <w:rPr>
            <w:rFonts w:ascii="Arial" w:eastAsia="Times New Roman" w:hAnsi="Arial" w:cs="Arial"/>
            <w:color w:val="000000" w:themeColor="text1"/>
            <w:spacing w:val="-5"/>
            <w:sz w:val="24"/>
            <w:szCs w:val="24"/>
            <w:lang w:bidi="it-IT"/>
          </w:rPr>
          <w:t xml:space="preserve">compila il modulo e </w:t>
        </w:r>
      </w:hyperlink>
      <w:hyperlink r:id="rId10" w:history="1">
        <w:r w:rsidRPr="008A26BE">
          <w:rPr>
            <w:rFonts w:ascii="Arial" w:eastAsia="Times New Roman" w:hAnsi="Arial" w:cs="Arial"/>
            <w:color w:val="000000" w:themeColor="text1"/>
            <w:spacing w:val="-5"/>
            <w:sz w:val="24"/>
            <w:szCs w:val="24"/>
            <w:lang w:bidi="it-IT"/>
          </w:rPr>
          <w:t>invialo per posta o e-mail</w:t>
        </w:r>
      </w:hyperlink>
      <w:r w:rsidRPr="008A26BE">
        <w:rPr>
          <w:rFonts w:ascii="Arial" w:eastAsia="Times New Roman" w:hAnsi="Arial" w:cs="Arial"/>
          <w:color w:val="000000" w:themeColor="text1"/>
          <w:spacing w:val="-5"/>
          <w:sz w:val="24"/>
          <w:szCs w:val="24"/>
          <w:lang w:bidi="it-IT"/>
        </w:rPr>
        <w:t xml:space="preserve"> insieme a una copia del referto medico e della tariffa di elaborazione.  Tutti i moduli sono disponibili su questo sito Web.</w:t>
      </w:r>
    </w:p>
    <w:p w14:paraId="1B24F204" w14:textId="77777777" w:rsidR="00357C6E" w:rsidRPr="003F3135" w:rsidRDefault="00357C6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p>
    <w:p w14:paraId="736538B9" w14:textId="77777777" w:rsidR="008A26BE" w:rsidRPr="003F3135" w:rsidRDefault="008A26BE" w:rsidP="00357C6E">
      <w:pPr>
        <w:shd w:val="clear" w:color="auto" w:fill="FFFFFF"/>
        <w:spacing w:line="276" w:lineRule="auto"/>
        <w:ind w:right="-150"/>
        <w:outlineLvl w:val="2"/>
        <w:rPr>
          <w:rFonts w:ascii="Arial" w:eastAsia="Times New Roman" w:hAnsi="Arial" w:cs="Arial"/>
          <w:i/>
          <w:color w:val="000000" w:themeColor="text1"/>
          <w:spacing w:val="-5"/>
          <w:sz w:val="24"/>
          <w:szCs w:val="24"/>
          <w:lang w:eastAsia="en-IE"/>
        </w:rPr>
      </w:pPr>
      <w:r w:rsidRPr="008A26BE">
        <w:rPr>
          <w:rFonts w:ascii="Arial" w:eastAsia="Times New Roman" w:hAnsi="Arial" w:cs="Arial"/>
          <w:i/>
          <w:color w:val="000000" w:themeColor="text1"/>
          <w:spacing w:val="-5"/>
          <w:sz w:val="24"/>
          <w:szCs w:val="24"/>
          <w:lang w:bidi="it-IT"/>
        </w:rPr>
        <w:t>Spese: </w:t>
      </w:r>
      <w:r w:rsidRPr="008A26BE">
        <w:rPr>
          <w:rFonts w:ascii="Arial" w:eastAsia="Times New Roman" w:hAnsi="Arial" w:cs="Arial"/>
          <w:color w:val="000000" w:themeColor="text1"/>
          <w:spacing w:val="-5"/>
          <w:sz w:val="24"/>
          <w:szCs w:val="24"/>
          <w:lang w:bidi="it-IT"/>
        </w:rPr>
        <w:t xml:space="preserve"> Per i moduli di richiesta inviati per posta o e-mail la tariffa di elaborazione è di €90.  Per le richieste presentate attraverso il modulo online, la tariffa è di €45.</w:t>
      </w:r>
      <w:r w:rsidRPr="008A26BE">
        <w:rPr>
          <w:rFonts w:ascii="Arial" w:eastAsia="Times New Roman" w:hAnsi="Arial" w:cs="Arial"/>
          <w:i/>
          <w:color w:val="000000" w:themeColor="text1"/>
          <w:spacing w:val="-5"/>
          <w:sz w:val="24"/>
          <w:szCs w:val="24"/>
          <w:lang w:bidi="it-IT"/>
        </w:rPr>
        <w:t xml:space="preserve"> [Informazioni aggiornate a settembre 2019 - Eventuali modifiche alle tariffe saranno </w:t>
      </w:r>
      <w:r w:rsidRPr="008A26BE">
        <w:rPr>
          <w:rFonts w:ascii="Arial" w:eastAsia="Times New Roman" w:hAnsi="Arial" w:cs="Arial"/>
          <w:i/>
          <w:color w:val="000000" w:themeColor="text1"/>
          <w:spacing w:val="-5"/>
          <w:sz w:val="24"/>
          <w:szCs w:val="24"/>
          <w:lang w:bidi="it-IT"/>
        </w:rPr>
        <w:lastRenderedPageBreak/>
        <w:t>pubblicate nella sezione notizie del nostro sito Web. Si prega di consultare il sito per essere sempre a conoscenza di eventuali modifiche].</w:t>
      </w:r>
    </w:p>
    <w:p w14:paraId="0D3E1708" w14:textId="77777777" w:rsidR="00357C6E" w:rsidRPr="003F3135" w:rsidRDefault="00357C6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p>
    <w:p w14:paraId="22065145" w14:textId="399FF64F" w:rsidR="008A26BE" w:rsidRPr="003F3135"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i/>
          <w:color w:val="000000" w:themeColor="text1"/>
          <w:spacing w:val="-5"/>
          <w:sz w:val="24"/>
          <w:szCs w:val="24"/>
          <w:lang w:bidi="it-IT"/>
        </w:rPr>
        <w:t xml:space="preserve">Moduli cartacei:  </w:t>
      </w:r>
      <w:r w:rsidRPr="008A26BE">
        <w:rPr>
          <w:rFonts w:ascii="Arial" w:eastAsia="Times New Roman" w:hAnsi="Arial" w:cs="Arial"/>
          <w:color w:val="000000" w:themeColor="text1"/>
          <w:spacing w:val="-5"/>
          <w:sz w:val="24"/>
          <w:szCs w:val="24"/>
          <w:lang w:bidi="it-IT"/>
        </w:rPr>
        <w:t xml:space="preserve">Se </w:t>
      </w:r>
      <w:r w:rsidRPr="008A26BE">
        <w:rPr>
          <w:rFonts w:ascii="Arial" w:eastAsia="Times New Roman" w:hAnsi="Arial" w:cs="Arial"/>
          <w:i/>
          <w:color w:val="000000" w:themeColor="text1"/>
          <w:spacing w:val="-5"/>
          <w:sz w:val="24"/>
          <w:szCs w:val="24"/>
          <w:lang w:bidi="it-IT"/>
        </w:rPr>
        <w:t>non</w:t>
      </w:r>
      <w:r w:rsidRPr="008A26BE">
        <w:rPr>
          <w:rFonts w:ascii="Arial" w:eastAsia="Times New Roman" w:hAnsi="Arial" w:cs="Arial"/>
          <w:color w:val="000000" w:themeColor="text1"/>
          <w:spacing w:val="-5"/>
          <w:sz w:val="24"/>
          <w:szCs w:val="24"/>
          <w:lang w:bidi="it-IT"/>
        </w:rPr>
        <w:t xml:space="preserve"> si utilizza il modulo online, è possibile scaricare un modulo di richiesta </w:t>
      </w:r>
      <w:hyperlink r:id="rId11" w:history="1">
        <w:r w:rsidRPr="003F5953">
          <w:rPr>
            <w:rStyle w:val="Hyperlink"/>
            <w:rFonts w:ascii="Arial" w:eastAsia="Times New Roman" w:hAnsi="Arial" w:cs="Arial"/>
            <w:spacing w:val="-5"/>
            <w:sz w:val="24"/>
            <w:szCs w:val="24"/>
            <w:lang w:bidi="it-IT"/>
          </w:rPr>
          <w:t xml:space="preserve">(modulo A) e un modulo medico (modulo B) </w:t>
        </w:r>
      </w:hyperlink>
      <w:r w:rsidRPr="008A26BE">
        <w:rPr>
          <w:rFonts w:ascii="Arial" w:eastAsia="Times New Roman" w:hAnsi="Arial" w:cs="Arial"/>
          <w:color w:val="000000" w:themeColor="text1"/>
          <w:spacing w:val="-5"/>
          <w:sz w:val="24"/>
          <w:szCs w:val="24"/>
          <w:lang w:bidi="it-IT"/>
        </w:rPr>
        <w:t>dal nostro sito Web.  I moduli sono disponibili in formato Word o PDF per facilitarne l'uso e la stampa.</w:t>
      </w:r>
    </w:p>
    <w:p w14:paraId="676882DB" w14:textId="77777777" w:rsidR="00357C6E" w:rsidRPr="003F3135" w:rsidRDefault="00357C6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p>
    <w:p w14:paraId="2F70EDA4" w14:textId="77777777" w:rsidR="008A26BE" w:rsidRPr="003F3135"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it-IT"/>
        </w:rPr>
        <w:t>Le persone di età inferiore ai 18 anni devono essere rappresentate da un "amico stretto" che presenterà la richiesta a loro nome.</w:t>
      </w:r>
    </w:p>
    <w:p w14:paraId="1A597D81" w14:textId="77777777" w:rsidR="008A26BE" w:rsidRPr="003F3135" w:rsidRDefault="008A26BE" w:rsidP="00357C6E">
      <w:pPr>
        <w:shd w:val="clear" w:color="auto" w:fill="FFFFFF"/>
        <w:spacing w:before="300" w:after="150" w:line="276" w:lineRule="auto"/>
        <w:ind w:right="-150"/>
        <w:outlineLvl w:val="3"/>
        <w:rPr>
          <w:rFonts w:ascii="Arial" w:eastAsia="Times New Roman" w:hAnsi="Arial" w:cs="Arial"/>
          <w:b/>
          <w:color w:val="000000" w:themeColor="text1"/>
          <w:spacing w:val="-5"/>
          <w:sz w:val="24"/>
          <w:szCs w:val="24"/>
          <w:lang w:eastAsia="en-IE"/>
        </w:rPr>
      </w:pPr>
      <w:r w:rsidRPr="008A26BE">
        <w:rPr>
          <w:rFonts w:ascii="Arial" w:eastAsia="Times New Roman" w:hAnsi="Arial" w:cs="Arial"/>
          <w:b/>
          <w:color w:val="000000" w:themeColor="text1"/>
          <w:spacing w:val="-5"/>
          <w:sz w:val="24"/>
          <w:szCs w:val="24"/>
          <w:lang w:bidi="it-IT"/>
        </w:rPr>
        <w:t>Due</w:t>
      </w:r>
    </w:p>
    <w:p w14:paraId="763077EE" w14:textId="77777777" w:rsidR="008A26BE" w:rsidRPr="003F3135"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it-IT"/>
        </w:rPr>
        <w:t>Il PIAB invia notifica della tua richiesta al convenuto (la persona o l'organizzazione contro la quale si presenta reclamo).</w:t>
      </w:r>
    </w:p>
    <w:p w14:paraId="3C75DCE6" w14:textId="77777777" w:rsidR="008A26BE" w:rsidRPr="003F3135" w:rsidRDefault="008A26BE" w:rsidP="00357C6E">
      <w:pPr>
        <w:shd w:val="clear" w:color="auto" w:fill="FFFFFF"/>
        <w:spacing w:before="300" w:after="150" w:line="276" w:lineRule="auto"/>
        <w:ind w:right="-150"/>
        <w:outlineLvl w:val="3"/>
        <w:rPr>
          <w:rFonts w:ascii="Arial" w:eastAsia="Times New Roman" w:hAnsi="Arial" w:cs="Arial"/>
          <w:b/>
          <w:color w:val="000000" w:themeColor="text1"/>
          <w:spacing w:val="-5"/>
          <w:sz w:val="24"/>
          <w:szCs w:val="24"/>
          <w:lang w:eastAsia="en-IE"/>
        </w:rPr>
      </w:pPr>
      <w:r w:rsidRPr="008A26BE">
        <w:rPr>
          <w:rFonts w:ascii="Arial" w:eastAsia="Times New Roman" w:hAnsi="Arial" w:cs="Arial"/>
          <w:b/>
          <w:color w:val="000000" w:themeColor="text1"/>
          <w:spacing w:val="-5"/>
          <w:sz w:val="24"/>
          <w:szCs w:val="24"/>
          <w:lang w:bidi="it-IT"/>
        </w:rPr>
        <w:t>Tre</w:t>
      </w:r>
    </w:p>
    <w:p w14:paraId="10A82BB7" w14:textId="77777777" w:rsidR="008A26BE" w:rsidRPr="003F3135"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it-IT"/>
        </w:rPr>
        <w:t>Il convenuto, di solito rappresentato da una compagnia assicurativa, considera/accetta che il PIAB valuti la tua richiesta. La maggior parte dei convenuti acconsente.</w:t>
      </w:r>
    </w:p>
    <w:p w14:paraId="1EA1BBE3" w14:textId="77777777" w:rsidR="008A26BE" w:rsidRPr="003F3135" w:rsidRDefault="008A26BE" w:rsidP="00357C6E">
      <w:pPr>
        <w:shd w:val="clear" w:color="auto" w:fill="FFFFFF"/>
        <w:spacing w:before="300" w:after="150" w:line="276" w:lineRule="auto"/>
        <w:ind w:right="-150"/>
        <w:outlineLvl w:val="3"/>
        <w:rPr>
          <w:rFonts w:ascii="Arial" w:eastAsia="Times New Roman" w:hAnsi="Arial" w:cs="Arial"/>
          <w:b/>
          <w:color w:val="000000" w:themeColor="text1"/>
          <w:spacing w:val="-5"/>
          <w:sz w:val="24"/>
          <w:szCs w:val="24"/>
          <w:lang w:eastAsia="en-IE"/>
        </w:rPr>
      </w:pPr>
      <w:r w:rsidRPr="008A26BE">
        <w:rPr>
          <w:rFonts w:ascii="Arial" w:eastAsia="Times New Roman" w:hAnsi="Arial" w:cs="Arial"/>
          <w:b/>
          <w:color w:val="000000" w:themeColor="text1"/>
          <w:spacing w:val="-5"/>
          <w:sz w:val="24"/>
          <w:szCs w:val="24"/>
          <w:lang w:bidi="it-IT"/>
        </w:rPr>
        <w:t>Quattro </w:t>
      </w:r>
    </w:p>
    <w:p w14:paraId="3DB1B3FB" w14:textId="77777777" w:rsidR="008A26BE" w:rsidRPr="003F3135"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it-IT"/>
        </w:rPr>
        <w:t>Il PIAB potrebbe organizzare una visita medica indipendente a tuo nome.</w:t>
      </w:r>
    </w:p>
    <w:p w14:paraId="655266B8" w14:textId="77777777" w:rsidR="008A26BE" w:rsidRPr="003F3135" w:rsidRDefault="008A26BE" w:rsidP="00357C6E">
      <w:pPr>
        <w:shd w:val="clear" w:color="auto" w:fill="FFFFFF"/>
        <w:spacing w:before="300" w:after="150" w:line="276" w:lineRule="auto"/>
        <w:ind w:right="-150"/>
        <w:outlineLvl w:val="3"/>
        <w:rPr>
          <w:rFonts w:ascii="Arial" w:eastAsia="Times New Roman" w:hAnsi="Arial" w:cs="Arial"/>
          <w:b/>
          <w:color w:val="000000" w:themeColor="text1"/>
          <w:spacing w:val="-5"/>
          <w:sz w:val="24"/>
          <w:szCs w:val="24"/>
          <w:lang w:eastAsia="en-IE"/>
        </w:rPr>
      </w:pPr>
      <w:r w:rsidRPr="008A26BE">
        <w:rPr>
          <w:rFonts w:ascii="Arial" w:eastAsia="Times New Roman" w:hAnsi="Arial" w:cs="Arial"/>
          <w:b/>
          <w:color w:val="000000" w:themeColor="text1"/>
          <w:spacing w:val="-5"/>
          <w:sz w:val="24"/>
          <w:szCs w:val="24"/>
          <w:lang w:bidi="it-IT"/>
        </w:rPr>
        <w:t>Cinque</w:t>
      </w:r>
    </w:p>
    <w:p w14:paraId="253B8613" w14:textId="77777777" w:rsidR="008A26BE" w:rsidRPr="003F3135"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it-IT"/>
        </w:rPr>
        <w:t>Il PIAB valuta l'importo del risarcimento (valore monetario della tua richiesta).</w:t>
      </w:r>
    </w:p>
    <w:p w14:paraId="77934996" w14:textId="77777777" w:rsidR="008A26BE" w:rsidRPr="003F3135" w:rsidRDefault="008A26BE" w:rsidP="00357C6E">
      <w:pPr>
        <w:shd w:val="clear" w:color="auto" w:fill="FFFFFF"/>
        <w:spacing w:before="300" w:after="150" w:line="276" w:lineRule="auto"/>
        <w:ind w:right="-150"/>
        <w:outlineLvl w:val="3"/>
        <w:rPr>
          <w:rFonts w:ascii="Arial" w:eastAsia="Times New Roman" w:hAnsi="Arial" w:cs="Arial"/>
          <w:b/>
          <w:color w:val="000000" w:themeColor="text1"/>
          <w:spacing w:val="-5"/>
          <w:sz w:val="24"/>
          <w:szCs w:val="24"/>
          <w:lang w:eastAsia="en-IE"/>
        </w:rPr>
      </w:pPr>
      <w:r w:rsidRPr="008A26BE">
        <w:rPr>
          <w:rFonts w:ascii="Arial" w:eastAsia="Times New Roman" w:hAnsi="Arial" w:cs="Arial"/>
          <w:b/>
          <w:color w:val="000000" w:themeColor="text1"/>
          <w:spacing w:val="-5"/>
          <w:sz w:val="24"/>
          <w:szCs w:val="24"/>
          <w:lang w:bidi="it-IT"/>
        </w:rPr>
        <w:t>Sei</w:t>
      </w:r>
    </w:p>
    <w:p w14:paraId="687AF2A8" w14:textId="77777777" w:rsidR="008A26BE" w:rsidRPr="00D135CF"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val="en" w:eastAsia="en-IE"/>
        </w:rPr>
      </w:pPr>
      <w:r w:rsidRPr="008A26BE">
        <w:rPr>
          <w:rFonts w:ascii="Arial" w:eastAsia="Times New Roman" w:hAnsi="Arial" w:cs="Arial"/>
          <w:color w:val="000000" w:themeColor="text1"/>
          <w:spacing w:val="-5"/>
          <w:sz w:val="24"/>
          <w:szCs w:val="24"/>
          <w:lang w:bidi="it-IT"/>
        </w:rPr>
        <w:t xml:space="preserve">Il richiedente e il convenuto accettano entrambi l'importo del risarcimento. </w:t>
      </w:r>
      <w:r w:rsidRPr="008A26BE">
        <w:rPr>
          <w:rFonts w:ascii="Arial" w:eastAsia="Times New Roman" w:hAnsi="Arial" w:cs="Arial"/>
          <w:color w:val="000000" w:themeColor="text1"/>
          <w:spacing w:val="-5"/>
          <w:sz w:val="24"/>
          <w:szCs w:val="24"/>
          <w:lang w:bidi="it-IT"/>
        </w:rPr>
        <w:br/>
        <w:t xml:space="preserve">  Il convenuto emette un assegno.</w:t>
      </w:r>
    </w:p>
    <w:p w14:paraId="4FBBF7EA" w14:textId="77777777" w:rsidR="008A26BE"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val="en" w:eastAsia="en-IE"/>
        </w:rPr>
      </w:pPr>
    </w:p>
    <w:p w14:paraId="57E8B628" w14:textId="0C173642" w:rsidR="00B20C36" w:rsidRPr="008A26BE" w:rsidRDefault="00B20C36" w:rsidP="00357C6E">
      <w:pPr>
        <w:shd w:val="clear" w:color="auto" w:fill="FFFFFF"/>
        <w:spacing w:line="276" w:lineRule="auto"/>
        <w:ind w:right="-150"/>
        <w:outlineLvl w:val="2"/>
        <w:rPr>
          <w:rFonts w:ascii="Arial" w:eastAsia="Times New Roman" w:hAnsi="Arial" w:cs="Arial"/>
          <w:color w:val="000000" w:themeColor="text1"/>
          <w:spacing w:val="-5"/>
          <w:sz w:val="24"/>
          <w:szCs w:val="24"/>
          <w:lang w:val="en" w:eastAsia="en-IE"/>
        </w:rPr>
      </w:pPr>
      <w:hyperlink r:id="rId12" w:history="1">
        <w:r w:rsidRPr="00B20C36">
          <w:rPr>
            <w:rStyle w:val="Hyperlink"/>
            <w:rFonts w:ascii="Arial" w:eastAsia="Times New Roman" w:hAnsi="Arial" w:cs="Arial"/>
            <w:spacing w:val="-5"/>
            <w:sz w:val="24"/>
            <w:szCs w:val="24"/>
            <w:lang w:eastAsia="en-IE"/>
          </w:rPr>
          <w:t>Injuries.ie - Making a claim</w:t>
        </w:r>
      </w:hyperlink>
    </w:p>
    <w:p w14:paraId="7922A086" w14:textId="77777777" w:rsidR="008A26BE" w:rsidRPr="003F3135" w:rsidRDefault="008A26BE" w:rsidP="00357C6E">
      <w:pPr>
        <w:numPr>
          <w:ilvl w:val="0"/>
          <w:numId w:val="1"/>
        </w:numPr>
        <w:shd w:val="clear" w:color="auto" w:fill="FFFFFF"/>
        <w:spacing w:before="100" w:beforeAutospacing="1" w:after="100" w:afterAutospacing="1" w:line="276" w:lineRule="auto"/>
        <w:ind w:left="525"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it-IT"/>
        </w:rPr>
        <w:t xml:space="preserve">Se il convenuto non accetta che la richiesta venga valutata dal PIAB, il PIAB rilascia al richiedente un documento legale detto </w:t>
      </w:r>
      <w:r w:rsidRPr="008A26BE">
        <w:rPr>
          <w:rFonts w:ascii="Arial" w:eastAsia="Times New Roman" w:hAnsi="Arial" w:cs="Arial"/>
          <w:i/>
          <w:color w:val="000000" w:themeColor="text1"/>
          <w:spacing w:val="-5"/>
          <w:sz w:val="24"/>
          <w:szCs w:val="24"/>
          <w:lang w:bidi="it-IT"/>
        </w:rPr>
        <w:t xml:space="preserve">"autorizzazione" </w:t>
      </w:r>
      <w:r w:rsidRPr="008A26BE">
        <w:rPr>
          <w:rFonts w:ascii="Arial" w:eastAsia="Times New Roman" w:hAnsi="Arial" w:cs="Arial"/>
          <w:color w:val="000000" w:themeColor="text1"/>
          <w:spacing w:val="-5"/>
          <w:sz w:val="24"/>
          <w:szCs w:val="24"/>
          <w:lang w:bidi="it-IT"/>
        </w:rPr>
        <w:t>a presentare il reclamo in tribunale, qualora lo desiderasse.  È necessario essere in possesso di questo documento per adire le vie legali.</w:t>
      </w:r>
    </w:p>
    <w:p w14:paraId="407530B0" w14:textId="77777777" w:rsidR="008A26BE" w:rsidRPr="003F3135" w:rsidRDefault="008A26BE" w:rsidP="00357C6E">
      <w:pPr>
        <w:numPr>
          <w:ilvl w:val="0"/>
          <w:numId w:val="1"/>
        </w:numPr>
        <w:shd w:val="clear" w:color="auto" w:fill="FFFFFF"/>
        <w:spacing w:before="100" w:beforeAutospacing="1" w:after="100" w:afterAutospacing="1" w:line="276" w:lineRule="auto"/>
        <w:ind w:left="525"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it-IT"/>
        </w:rPr>
        <w:t>Se una delle parti rifiuta la valutazione finale del PIAB, la procedura prevede che il PIAB emetta un'</w:t>
      </w:r>
      <w:r w:rsidRPr="008A26BE">
        <w:rPr>
          <w:rFonts w:ascii="Arial" w:eastAsia="Times New Roman" w:hAnsi="Arial" w:cs="Arial"/>
          <w:i/>
          <w:color w:val="000000" w:themeColor="text1"/>
          <w:spacing w:val="-5"/>
          <w:sz w:val="24"/>
          <w:szCs w:val="24"/>
          <w:lang w:bidi="it-IT"/>
        </w:rPr>
        <w:t>autorizzazione</w:t>
      </w:r>
      <w:r w:rsidRPr="008A26BE">
        <w:rPr>
          <w:rFonts w:ascii="Arial" w:eastAsia="Times New Roman" w:hAnsi="Arial" w:cs="Arial"/>
          <w:color w:val="000000" w:themeColor="text1"/>
          <w:spacing w:val="-5"/>
          <w:sz w:val="24"/>
          <w:szCs w:val="24"/>
          <w:lang w:bidi="it-IT"/>
        </w:rPr>
        <w:t xml:space="preserve"> che consente al richiedente di presentare la propria richiesta in tribunale qualora lo desiderasse.</w:t>
      </w:r>
    </w:p>
    <w:p w14:paraId="6AD99B17" w14:textId="77777777" w:rsidR="008A26BE" w:rsidRPr="003F3135" w:rsidRDefault="008A26BE" w:rsidP="00357C6E">
      <w:pPr>
        <w:shd w:val="clear" w:color="auto" w:fill="FFFFFF"/>
        <w:spacing w:before="300" w:after="150" w:line="276" w:lineRule="auto"/>
        <w:ind w:right="-75"/>
        <w:outlineLvl w:val="2"/>
        <w:rPr>
          <w:rFonts w:ascii="Arial" w:eastAsia="Times New Roman" w:hAnsi="Arial" w:cs="Arial"/>
          <w:b/>
          <w:color w:val="000000" w:themeColor="text1"/>
          <w:spacing w:val="-5"/>
          <w:sz w:val="24"/>
          <w:szCs w:val="24"/>
          <w:lang w:eastAsia="en-IE"/>
        </w:rPr>
      </w:pPr>
      <w:r w:rsidRPr="008A26BE">
        <w:rPr>
          <w:rFonts w:ascii="Arial" w:eastAsia="Times New Roman" w:hAnsi="Arial" w:cs="Arial"/>
          <w:b/>
          <w:color w:val="000000" w:themeColor="text1"/>
          <w:spacing w:val="-5"/>
          <w:sz w:val="24"/>
          <w:szCs w:val="24"/>
          <w:lang w:bidi="it-IT"/>
        </w:rPr>
        <w:t>Invio del referto medico</w:t>
      </w:r>
    </w:p>
    <w:p w14:paraId="391FA250" w14:textId="77777777" w:rsidR="00357C6E" w:rsidRPr="003F3135"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it-IT"/>
        </w:rPr>
        <w:t xml:space="preserve">Come parte della richiesta di risarcimento, è necessario presentare al PIAB un referto medico.  Nella maggior parte dei casi è necessario presentare un reclamo entro 2 anni </w:t>
      </w:r>
      <w:r w:rsidRPr="008A26BE">
        <w:rPr>
          <w:rFonts w:ascii="Arial" w:eastAsia="Times New Roman" w:hAnsi="Arial" w:cs="Arial"/>
          <w:color w:val="000000" w:themeColor="text1"/>
          <w:spacing w:val="-5"/>
          <w:sz w:val="24"/>
          <w:szCs w:val="24"/>
          <w:lang w:bidi="it-IT"/>
        </w:rPr>
        <w:lastRenderedPageBreak/>
        <w:t xml:space="preserve">dall'incidente. Si consiglia di inviare il modulo di richiesta, la tariffa </w:t>
      </w:r>
      <w:r w:rsidRPr="008A26BE">
        <w:rPr>
          <w:rFonts w:ascii="Arial" w:eastAsia="Times New Roman" w:hAnsi="Arial" w:cs="Arial"/>
          <w:i/>
          <w:color w:val="000000" w:themeColor="text1"/>
          <w:spacing w:val="-5"/>
          <w:sz w:val="24"/>
          <w:szCs w:val="24"/>
          <w:lang w:bidi="it-IT"/>
        </w:rPr>
        <w:t>come sopra indicato</w:t>
      </w:r>
      <w:r w:rsidRPr="008A26BE">
        <w:rPr>
          <w:rFonts w:ascii="Arial" w:eastAsia="Times New Roman" w:hAnsi="Arial" w:cs="Arial"/>
          <w:color w:val="000000" w:themeColor="text1"/>
          <w:spacing w:val="-5"/>
          <w:sz w:val="24"/>
          <w:szCs w:val="24"/>
          <w:lang w:bidi="it-IT"/>
        </w:rPr>
        <w:t xml:space="preserve"> e il referto medico entro tale termine. </w:t>
      </w:r>
    </w:p>
    <w:p w14:paraId="0DA2B2B4" w14:textId="77777777" w:rsidR="00357C6E" w:rsidRPr="003F3135" w:rsidRDefault="00357C6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p>
    <w:p w14:paraId="7D1EEA9E" w14:textId="76E33437" w:rsidR="003F5953" w:rsidRDefault="003F5953" w:rsidP="00357C6E">
      <w:pPr>
        <w:shd w:val="clear" w:color="auto" w:fill="FFFFFF"/>
        <w:spacing w:line="276" w:lineRule="auto"/>
        <w:ind w:right="-150"/>
        <w:outlineLvl w:val="2"/>
      </w:pPr>
      <w:r>
        <w:rPr>
          <w:rFonts w:ascii="Arial" w:eastAsia="Times New Roman" w:hAnsi="Arial" w:cs="Arial"/>
          <w:color w:val="000000" w:themeColor="text1"/>
          <w:spacing w:val="-5"/>
          <w:sz w:val="24"/>
          <w:szCs w:val="24"/>
          <w:lang w:bidi="it-IT"/>
        </w:rPr>
        <w:t xml:space="preserve">Se si desidera replicare a un reclamo per lesioni personali presentato nei propri confronti, si prega di consultare il seguente link: </w:t>
      </w:r>
      <w:hyperlink r:id="rId13" w:history="1">
        <w:r w:rsidR="00E16165" w:rsidRPr="00E16165">
          <w:rPr>
            <w:rStyle w:val="Hyperlink"/>
          </w:rPr>
          <w:t>Injuries.ie - Responding to a claim</w:t>
        </w:r>
      </w:hyperlink>
    </w:p>
    <w:p w14:paraId="78CA66D3" w14:textId="77777777" w:rsidR="00E16165" w:rsidRPr="003F3135" w:rsidRDefault="00E16165"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p>
    <w:p w14:paraId="261BACFB" w14:textId="50D97886" w:rsidR="008A26BE" w:rsidRPr="003F3135"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it-IT"/>
        </w:rPr>
        <w:t xml:space="preserve">Se si desiderano ulteriori informazioni si prega di consultare la sezione domande frequenti sul nostro sito Web, o in alternativa è possibile contattare il nostro Centro assistenza al numero di telefono locale a basso costo </w:t>
      </w:r>
      <w:r w:rsidR="00B20C36">
        <w:rPr>
          <w:rFonts w:ascii="Arial" w:eastAsia="Times New Roman" w:hAnsi="Arial" w:cs="Arial"/>
          <w:color w:val="000000" w:themeColor="text1"/>
          <w:spacing w:val="-5"/>
          <w:sz w:val="24"/>
          <w:szCs w:val="24"/>
          <w:lang w:bidi="it-IT"/>
        </w:rPr>
        <w:t>0818</w:t>
      </w:r>
      <w:r w:rsidRPr="008A26BE">
        <w:rPr>
          <w:rFonts w:ascii="Arial" w:eastAsia="Times New Roman" w:hAnsi="Arial" w:cs="Arial"/>
          <w:color w:val="000000" w:themeColor="text1"/>
          <w:spacing w:val="-5"/>
          <w:sz w:val="24"/>
          <w:szCs w:val="24"/>
          <w:lang w:bidi="it-IT"/>
        </w:rPr>
        <w:t xml:space="preserve"> 829 121.</w:t>
      </w:r>
    </w:p>
    <w:p w14:paraId="0EC7DD26" w14:textId="77777777" w:rsidR="003F5953" w:rsidRPr="003F3135" w:rsidRDefault="003F5953"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p>
    <w:p w14:paraId="247BA49E" w14:textId="02694008" w:rsidR="003F5953" w:rsidRPr="003F3135" w:rsidRDefault="003F5953"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Pr>
          <w:rFonts w:ascii="Arial" w:eastAsia="Times New Roman" w:hAnsi="Arial" w:cs="Arial"/>
          <w:color w:val="000000" w:themeColor="text1"/>
          <w:spacing w:val="-5"/>
          <w:sz w:val="24"/>
          <w:szCs w:val="24"/>
          <w:lang w:bidi="it-IT"/>
        </w:rPr>
        <w:t xml:space="preserve">Altre modalità di contatto sono disponibili alla pagina </w:t>
      </w:r>
      <w:hyperlink r:id="rId14" w:history="1">
        <w:r w:rsidR="00E16165" w:rsidRPr="00E16165">
          <w:rPr>
            <w:rStyle w:val="Hyperlink"/>
          </w:rPr>
          <w:t>Injuries.ie - Contact</w:t>
        </w:r>
      </w:hyperlink>
    </w:p>
    <w:p w14:paraId="36670283" w14:textId="77777777" w:rsidR="003F5953" w:rsidRPr="003F3135" w:rsidRDefault="003F5953"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p>
    <w:p w14:paraId="28D82F83" w14:textId="77777777" w:rsidR="008A26BE" w:rsidRPr="00D135CF" w:rsidRDefault="008A26BE" w:rsidP="00357C6E">
      <w:pPr>
        <w:spacing w:line="276" w:lineRule="auto"/>
        <w:rPr>
          <w:rFonts w:ascii="Arial" w:hAnsi="Arial" w:cs="Arial"/>
          <w:color w:val="000000" w:themeColor="text1"/>
          <w:sz w:val="24"/>
          <w:szCs w:val="24"/>
          <w:u w:val="single"/>
        </w:rPr>
      </w:pPr>
    </w:p>
    <w:sectPr w:rsidR="008A26BE" w:rsidRPr="00D135C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ACC15" w14:textId="77777777" w:rsidR="003F3135" w:rsidRDefault="003F3135" w:rsidP="003F3135">
      <w:r>
        <w:separator/>
      </w:r>
    </w:p>
  </w:endnote>
  <w:endnote w:type="continuationSeparator" w:id="0">
    <w:p w14:paraId="603072D3" w14:textId="77777777" w:rsidR="003F3135" w:rsidRDefault="003F3135" w:rsidP="003F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263BE" w14:textId="77777777" w:rsidR="003F3135" w:rsidRPr="003F3135" w:rsidRDefault="003F3135" w:rsidP="003F3135">
    <w:pPr>
      <w:pStyle w:val="Footer"/>
      <w:jc w:val="center"/>
      <w:rPr>
        <w:sz w:val="16"/>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008E2" w14:textId="77777777" w:rsidR="003F3135" w:rsidRDefault="003F3135" w:rsidP="003F3135">
      <w:r>
        <w:separator/>
      </w:r>
    </w:p>
  </w:footnote>
  <w:footnote w:type="continuationSeparator" w:id="0">
    <w:p w14:paraId="1F74B95B" w14:textId="77777777" w:rsidR="003F3135" w:rsidRDefault="003F3135" w:rsidP="003F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04A01"/>
    <w:multiLevelType w:val="multilevel"/>
    <w:tmpl w:val="B288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B90B91"/>
    <w:multiLevelType w:val="hybridMultilevel"/>
    <w:tmpl w:val="B80879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54859083">
    <w:abstractNumId w:val="0"/>
  </w:num>
  <w:num w:numId="2" w16cid:durableId="2066492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6BE"/>
    <w:rsid w:val="001F27BA"/>
    <w:rsid w:val="002E5B8D"/>
    <w:rsid w:val="00357C6E"/>
    <w:rsid w:val="003F3135"/>
    <w:rsid w:val="003F5953"/>
    <w:rsid w:val="005D5041"/>
    <w:rsid w:val="007473B9"/>
    <w:rsid w:val="00760451"/>
    <w:rsid w:val="007E51C1"/>
    <w:rsid w:val="008A26BE"/>
    <w:rsid w:val="009625A4"/>
    <w:rsid w:val="00965A21"/>
    <w:rsid w:val="00A662A6"/>
    <w:rsid w:val="00B20C36"/>
    <w:rsid w:val="00D135CF"/>
    <w:rsid w:val="00D24F3A"/>
    <w:rsid w:val="00E16165"/>
    <w:rsid w:val="00F11A8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C5A3"/>
  <w15:docId w15:val="{F3818439-E9A5-40CB-8277-5BEBB672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BE"/>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5CF"/>
    <w:pPr>
      <w:ind w:left="720"/>
      <w:contextualSpacing/>
    </w:pPr>
  </w:style>
  <w:style w:type="character" w:styleId="Hyperlink">
    <w:name w:val="Hyperlink"/>
    <w:basedOn w:val="DefaultParagraphFont"/>
    <w:uiPriority w:val="99"/>
    <w:unhideWhenUsed/>
    <w:rsid w:val="003F5953"/>
    <w:rPr>
      <w:color w:val="0000FF" w:themeColor="hyperlink"/>
      <w:u w:val="single"/>
    </w:rPr>
  </w:style>
  <w:style w:type="paragraph" w:styleId="Header">
    <w:name w:val="header"/>
    <w:basedOn w:val="Normal"/>
    <w:link w:val="HeaderChar"/>
    <w:uiPriority w:val="99"/>
    <w:unhideWhenUsed/>
    <w:rsid w:val="003F3135"/>
    <w:pPr>
      <w:tabs>
        <w:tab w:val="center" w:pos="4513"/>
        <w:tab w:val="right" w:pos="9026"/>
      </w:tabs>
    </w:pPr>
  </w:style>
  <w:style w:type="character" w:customStyle="1" w:styleId="HeaderChar">
    <w:name w:val="Header Char"/>
    <w:basedOn w:val="DefaultParagraphFont"/>
    <w:link w:val="Header"/>
    <w:uiPriority w:val="99"/>
    <w:rsid w:val="003F3135"/>
    <w:rPr>
      <w:rFonts w:ascii="Calibri" w:hAnsi="Calibri" w:cs="Times New Roman"/>
    </w:rPr>
  </w:style>
  <w:style w:type="paragraph" w:styleId="Footer">
    <w:name w:val="footer"/>
    <w:basedOn w:val="Normal"/>
    <w:link w:val="FooterChar"/>
    <w:unhideWhenUsed/>
    <w:rsid w:val="003F3135"/>
    <w:pPr>
      <w:tabs>
        <w:tab w:val="center" w:pos="4513"/>
        <w:tab w:val="right" w:pos="9026"/>
      </w:tabs>
    </w:pPr>
  </w:style>
  <w:style w:type="character" w:customStyle="1" w:styleId="FooterChar">
    <w:name w:val="Footer Char"/>
    <w:basedOn w:val="DefaultParagraphFont"/>
    <w:link w:val="Footer"/>
    <w:rsid w:val="003F3135"/>
    <w:rPr>
      <w:rFonts w:ascii="Calibri" w:hAnsi="Calibri" w:cs="Times New Roman"/>
    </w:rPr>
  </w:style>
  <w:style w:type="character" w:styleId="UnresolvedMention">
    <w:name w:val="Unresolved Mention"/>
    <w:basedOn w:val="DefaultParagraphFont"/>
    <w:uiPriority w:val="99"/>
    <w:semiHidden/>
    <w:unhideWhenUsed/>
    <w:rsid w:val="00E16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79796">
      <w:bodyDiv w:val="1"/>
      <w:marLeft w:val="0"/>
      <w:marRight w:val="0"/>
      <w:marTop w:val="0"/>
      <w:marBottom w:val="0"/>
      <w:divBdr>
        <w:top w:val="none" w:sz="0" w:space="0" w:color="auto"/>
        <w:left w:val="none" w:sz="0" w:space="0" w:color="auto"/>
        <w:bottom w:val="none" w:sz="0" w:space="0" w:color="auto"/>
        <w:right w:val="none" w:sz="0" w:space="0" w:color="auto"/>
      </w:divBdr>
    </w:div>
    <w:div w:id="1430810023">
      <w:bodyDiv w:val="1"/>
      <w:marLeft w:val="0"/>
      <w:marRight w:val="0"/>
      <w:marTop w:val="0"/>
      <w:marBottom w:val="0"/>
      <w:divBdr>
        <w:top w:val="none" w:sz="0" w:space="0" w:color="auto"/>
        <w:left w:val="none" w:sz="0" w:space="0" w:color="auto"/>
        <w:bottom w:val="none" w:sz="0" w:space="0" w:color="auto"/>
        <w:right w:val="none" w:sz="0" w:space="0" w:color="auto"/>
      </w:divBdr>
      <w:divsChild>
        <w:div w:id="1763836303">
          <w:marLeft w:val="0"/>
          <w:marRight w:val="0"/>
          <w:marTop w:val="0"/>
          <w:marBottom w:val="0"/>
          <w:divBdr>
            <w:top w:val="single" w:sz="2" w:space="0" w:color="FFFFFF"/>
            <w:left w:val="single" w:sz="6" w:space="0" w:color="FFFFFF"/>
            <w:bottom w:val="single" w:sz="2" w:space="0" w:color="FFFFFF"/>
            <w:right w:val="single" w:sz="6" w:space="0" w:color="FFFFFF"/>
          </w:divBdr>
          <w:divsChild>
            <w:div w:id="1397361467">
              <w:marLeft w:val="0"/>
              <w:marRight w:val="0"/>
              <w:marTop w:val="100"/>
              <w:marBottom w:val="100"/>
              <w:divBdr>
                <w:top w:val="none" w:sz="0" w:space="0" w:color="auto"/>
                <w:left w:val="none" w:sz="0" w:space="0" w:color="auto"/>
                <w:bottom w:val="none" w:sz="0" w:space="0" w:color="auto"/>
                <w:right w:val="none" w:sz="0" w:space="0" w:color="auto"/>
              </w:divBdr>
              <w:divsChild>
                <w:div w:id="663433175">
                  <w:marLeft w:val="0"/>
                  <w:marRight w:val="0"/>
                  <w:marTop w:val="0"/>
                  <w:marBottom w:val="0"/>
                  <w:divBdr>
                    <w:top w:val="none" w:sz="0" w:space="0" w:color="auto"/>
                    <w:left w:val="none" w:sz="0" w:space="0" w:color="auto"/>
                    <w:bottom w:val="none" w:sz="0" w:space="0" w:color="auto"/>
                    <w:right w:val="none" w:sz="0" w:space="0" w:color="auto"/>
                  </w:divBdr>
                  <w:divsChild>
                    <w:div w:id="1458529265">
                      <w:marLeft w:val="-225"/>
                      <w:marRight w:val="-225"/>
                      <w:marTop w:val="0"/>
                      <w:marBottom w:val="0"/>
                      <w:divBdr>
                        <w:top w:val="none" w:sz="0" w:space="0" w:color="auto"/>
                        <w:left w:val="none" w:sz="0" w:space="0" w:color="auto"/>
                        <w:bottom w:val="none" w:sz="0" w:space="0" w:color="auto"/>
                        <w:right w:val="none" w:sz="0" w:space="0" w:color="auto"/>
                      </w:divBdr>
                      <w:divsChild>
                        <w:div w:id="1941795490">
                          <w:marLeft w:val="0"/>
                          <w:marRight w:val="0"/>
                          <w:marTop w:val="0"/>
                          <w:marBottom w:val="0"/>
                          <w:divBdr>
                            <w:top w:val="none" w:sz="0" w:space="0" w:color="auto"/>
                            <w:left w:val="none" w:sz="0" w:space="0" w:color="auto"/>
                            <w:bottom w:val="none" w:sz="0" w:space="0" w:color="auto"/>
                            <w:right w:val="none" w:sz="0" w:space="0" w:color="auto"/>
                          </w:divBdr>
                          <w:divsChild>
                            <w:div w:id="1690109008">
                              <w:marLeft w:val="0"/>
                              <w:marRight w:val="0"/>
                              <w:marTop w:val="0"/>
                              <w:marBottom w:val="0"/>
                              <w:divBdr>
                                <w:top w:val="none" w:sz="0" w:space="0" w:color="auto"/>
                                <w:left w:val="none" w:sz="0" w:space="0" w:color="auto"/>
                                <w:bottom w:val="none" w:sz="0" w:space="0" w:color="auto"/>
                                <w:right w:val="none" w:sz="0" w:space="0" w:color="auto"/>
                              </w:divBdr>
                              <w:divsChild>
                                <w:div w:id="1882014680">
                                  <w:marLeft w:val="0"/>
                                  <w:marRight w:val="0"/>
                                  <w:marTop w:val="0"/>
                                  <w:marBottom w:val="0"/>
                                  <w:divBdr>
                                    <w:top w:val="none" w:sz="0" w:space="0" w:color="auto"/>
                                    <w:left w:val="none" w:sz="0" w:space="0" w:color="auto"/>
                                    <w:bottom w:val="none" w:sz="0" w:space="0" w:color="auto"/>
                                    <w:right w:val="none" w:sz="0" w:space="0" w:color="auto"/>
                                  </w:divBdr>
                                  <w:divsChild>
                                    <w:div w:id="10039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piab.ie/Pages/Checklist.aspx" TargetMode="External"/><Relationship Id="rId13" Type="http://schemas.openxmlformats.org/officeDocument/2006/relationships/hyperlink" Target="https://www.injuries.ie/eng/the-claims-process/responding-to-a-claim/" TargetMode="External"/><Relationship Id="rId3" Type="http://schemas.openxmlformats.org/officeDocument/2006/relationships/settings" Target="settings.xml"/><Relationship Id="rId7" Type="http://schemas.openxmlformats.org/officeDocument/2006/relationships/hyperlink" Target="https://www.injuries.ie/eng/forms-guides/" TargetMode="External"/><Relationship Id="rId12" Type="http://schemas.openxmlformats.org/officeDocument/2006/relationships/hyperlink" Target="https://www.injuries.ie/eng/the-claims-process/making-a-clai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juries.ie/eng/forms-guid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iab.ie/eng/contact/" TargetMode="External"/><Relationship Id="rId4" Type="http://schemas.openxmlformats.org/officeDocument/2006/relationships/webSettings" Target="webSettings.xml"/><Relationship Id="rId9" Type="http://schemas.openxmlformats.org/officeDocument/2006/relationships/hyperlink" Target="https://form.piab.ie/Pages/Checklist.aspx" TargetMode="External"/><Relationship Id="rId14" Type="http://schemas.openxmlformats.org/officeDocument/2006/relationships/hyperlink" Target="https://www.injuries.ie/eng/help-support/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Kelly</dc:creator>
  <cp:lastModifiedBy>John O'Keeffe</cp:lastModifiedBy>
  <cp:revision>7</cp:revision>
  <dcterms:created xsi:type="dcterms:W3CDTF">2019-10-22T10:42:00Z</dcterms:created>
  <dcterms:modified xsi:type="dcterms:W3CDTF">2025-02-13T12:03:00Z</dcterms:modified>
</cp:coreProperties>
</file>